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0" w:before="100" w:lineRule="auto"/>
        <w:ind w:left="1780" w:right="1800" w:firstLine="0"/>
        <w:jc w:val="center"/>
        <w:rPr>
          <w:b w:val="1"/>
          <w:sz w:val="46"/>
          <w:szCs w:val="46"/>
        </w:rPr>
      </w:pPr>
      <w:bookmarkStart w:colFirst="0" w:colLast="0" w:name="_manp9yyzg3ev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REGULAMENTO DO ESTÁGIO CURRICULAR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- DOS PRINCÍPIOS GERAIS</w:t>
      </w:r>
    </w:p>
    <w:p w:rsidR="00000000" w:rsidDel="00000000" w:rsidP="00000000" w:rsidRDefault="00000000" w:rsidRPr="00000000" w14:paraId="00000005">
      <w:pPr>
        <w:spacing w:before="140" w:line="360" w:lineRule="auto"/>
        <w:ind w:left="0" w:right="12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1°. </w:t>
      </w:r>
      <w:r w:rsidDel="00000000" w:rsidR="00000000" w:rsidRPr="00000000">
        <w:rPr>
          <w:sz w:val="24"/>
          <w:szCs w:val="24"/>
          <w:rtl w:val="0"/>
        </w:rPr>
        <w:t xml:space="preserve">Este regulamento rege as atividades de estágio dos cursos de Graduação da </w:t>
      </w:r>
      <w:r w:rsidDel="00000000" w:rsidR="00000000" w:rsidRPr="00000000">
        <w:rPr>
          <w:b w:val="1"/>
          <w:sz w:val="24"/>
          <w:szCs w:val="24"/>
          <w:rtl w:val="0"/>
        </w:rPr>
        <w:t xml:space="preserve">Faculdade Regional do Jacuípe</w:t>
      </w:r>
      <w:r w:rsidDel="00000000" w:rsidR="00000000" w:rsidRPr="00000000">
        <w:rPr>
          <w:sz w:val="24"/>
          <w:szCs w:val="24"/>
          <w:rtl w:val="0"/>
        </w:rPr>
        <w:t xml:space="preserve">, em especial o Estágio Supervisionado (Curricular).</w:t>
      </w:r>
    </w:p>
    <w:p w:rsidR="00000000" w:rsidDel="00000000" w:rsidP="00000000" w:rsidRDefault="00000000" w:rsidRPr="00000000" w14:paraId="00000006">
      <w:pPr>
        <w:ind w:left="0" w:right="120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Art. 2°. </w:t>
      </w:r>
      <w:r w:rsidDel="00000000" w:rsidR="00000000" w:rsidRPr="00000000">
        <w:rPr>
          <w:rtl w:val="0"/>
        </w:rPr>
        <w:t xml:space="preserve">As atividades de estágio são essencialmente práticas e devem proporcionar ao estudante a participação em situações simuladas e reais de vida e trabalho, vinculadas às instituições credenciadas.</w:t>
      </w:r>
    </w:p>
    <w:p w:rsidR="00000000" w:rsidDel="00000000" w:rsidP="00000000" w:rsidRDefault="00000000" w:rsidRPr="00000000" w14:paraId="00000007">
      <w:pPr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7r7odwu5ouzv" w:id="1"/>
      <w:bookmarkEnd w:id="1"/>
      <w:r w:rsidDel="00000000" w:rsidR="00000000" w:rsidRPr="00000000">
        <w:rPr>
          <w:b w:val="1"/>
          <w:sz w:val="46"/>
          <w:szCs w:val="46"/>
          <w:rtl w:val="0"/>
        </w:rPr>
        <w:t xml:space="preserve">VII - DO ESTÁGIO SUPERVISIONADO</w:t>
      </w:r>
    </w:p>
    <w:p w:rsidR="00000000" w:rsidDel="00000000" w:rsidP="00000000" w:rsidRDefault="00000000" w:rsidRPr="00000000" w14:paraId="00000009">
      <w:pPr>
        <w:spacing w:before="140" w:line="360" w:lineRule="auto"/>
        <w:ind w:left="0" w:right="120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Art. 11. </w:t>
      </w:r>
      <w:r w:rsidDel="00000000" w:rsidR="00000000" w:rsidRPr="00000000">
        <w:rPr>
          <w:rtl w:val="0"/>
        </w:rPr>
        <w:t xml:space="preserve">As atividades do Estágio Supervisionado obedecem ao estipulado na legislação em vigor sobre estágios e ao previsto neste Regulamento e incluem a prática profissional, nos seguintes níveis: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lfnajvmzukus" w:id="2"/>
      <w:bookmarkEnd w:id="2"/>
      <w:r w:rsidDel="00000000" w:rsidR="00000000" w:rsidRPr="00000000">
        <w:rPr>
          <w:b w:val="1"/>
          <w:sz w:val="46"/>
          <w:szCs w:val="46"/>
          <w:rtl w:val="0"/>
        </w:rPr>
        <w:t xml:space="preserve">Dos estagiários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360" w:lineRule="auto"/>
        <w:ind w:left="0" w:right="120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Art. 12. </w:t>
      </w:r>
      <w:r w:rsidDel="00000000" w:rsidR="00000000" w:rsidRPr="00000000">
        <w:rPr>
          <w:rtl w:val="0"/>
        </w:rPr>
        <w:t xml:space="preserve">São considerados estagiários, para fins do Estágio Supervisionado, todos os alunos matriculados nos Cursos de Graduação da FARJ.</w:t>
      </w:r>
    </w:p>
    <w:p w:rsidR="00000000" w:rsidDel="00000000" w:rsidP="00000000" w:rsidRDefault="00000000" w:rsidRPr="00000000" w14:paraId="0000000F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Art. 13</w:t>
      </w:r>
      <w:r w:rsidDel="00000000" w:rsidR="00000000" w:rsidRPr="00000000">
        <w:rPr>
          <w:rtl w:val="0"/>
        </w:rPr>
        <w:t xml:space="preserve">. Compete ao discente/estagiário:</w:t>
      </w:r>
    </w:p>
    <w:p w:rsidR="00000000" w:rsidDel="00000000" w:rsidP="00000000" w:rsidRDefault="00000000" w:rsidRPr="00000000" w14:paraId="00000010">
      <w:pPr>
        <w:spacing w:before="1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- realizar as atividades pertencentes à matéria Estágio Supervisionados;</w:t>
      </w:r>
    </w:p>
    <w:p w:rsidR="00000000" w:rsidDel="00000000" w:rsidP="00000000" w:rsidRDefault="00000000" w:rsidRPr="00000000" w14:paraId="00000011">
      <w:pPr>
        <w:spacing w:before="140" w:line="360" w:lineRule="auto"/>
        <w:ind w:left="0" w:right="1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- entregar periodicamente ao professor de estágio responsável pela equipe, relatório detalhado de todas as atividades realizadas durante o período respectivo, acompanhado de auto-avaliação de seu desempenho;</w:t>
      </w:r>
    </w:p>
    <w:p w:rsidR="00000000" w:rsidDel="00000000" w:rsidP="00000000" w:rsidRDefault="00000000" w:rsidRPr="00000000" w14:paraId="00000012">
      <w:pPr>
        <w:spacing w:after="240" w:before="240" w:line="360" w:lineRule="auto"/>
        <w:ind w:right="1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- agir de acordo com a ética profissional e zelar pelo bom nome da </w:t>
      </w:r>
      <w:r w:rsidDel="00000000" w:rsidR="00000000" w:rsidRPr="00000000">
        <w:rPr>
          <w:b w:val="1"/>
          <w:sz w:val="24"/>
          <w:szCs w:val="24"/>
          <w:rtl w:val="0"/>
        </w:rPr>
        <w:t xml:space="preserve">Faculdade Regional do Jacuípe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3">
      <w:pPr>
        <w:spacing w:after="240" w:before="240" w:line="360" w:lineRule="auto"/>
        <w:ind w:right="1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- cumprir este Regulamento e as demais determinações legais referentes ao Estágio Supervisionado.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Rule="auto"/>
        <w:rPr>
          <w:sz w:val="29"/>
          <w:szCs w:val="29"/>
        </w:rPr>
      </w:pPr>
      <w:r w:rsidDel="00000000" w:rsidR="00000000" w:rsidRPr="00000000">
        <w:rPr>
          <w:sz w:val="29"/>
          <w:szCs w:val="29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before="100" w:lineRule="auto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DOS ESTÁGIOS EXTRACURRICULARES (ATIVIDADES COMPLEMENTARES)</w:t>
      </w:r>
    </w:p>
    <w:p w:rsidR="00000000" w:rsidDel="00000000" w:rsidP="00000000" w:rsidRDefault="00000000" w:rsidRPr="00000000" w14:paraId="00000017">
      <w:pPr>
        <w:spacing w:after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360" w:lineRule="auto"/>
        <w:ind w:left="0" w:right="120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Art. 17. </w:t>
      </w:r>
      <w:r w:rsidDel="00000000" w:rsidR="00000000" w:rsidRPr="00000000">
        <w:rPr>
          <w:rtl w:val="0"/>
        </w:rPr>
        <w:t xml:space="preserve">Para fins de cumprimento das atividades complementares, pode o aluno realizar estágio extracurricular:</w:t>
      </w:r>
    </w:p>
    <w:p w:rsidR="00000000" w:rsidDel="00000000" w:rsidP="00000000" w:rsidRDefault="00000000" w:rsidRPr="00000000" w14:paraId="00000019">
      <w:pPr>
        <w:spacing w:line="360" w:lineRule="auto"/>
        <w:ind w:left="0" w:right="120" w:firstLine="0"/>
        <w:jc w:val="both"/>
        <w:rPr/>
      </w:pPr>
      <w:r w:rsidDel="00000000" w:rsidR="00000000" w:rsidRPr="00000000">
        <w:rPr>
          <w:b w:val="1"/>
          <w:rtl w:val="0"/>
        </w:rPr>
        <w:t xml:space="preserve">I </w:t>
      </w:r>
      <w:r w:rsidDel="00000000" w:rsidR="00000000" w:rsidRPr="00000000">
        <w:rPr>
          <w:rtl w:val="0"/>
        </w:rPr>
        <w:t xml:space="preserve">- em órgão, entidade ou empresa pública ou privada, desde que credenciado junto à </w:t>
      </w:r>
      <w:r w:rsidDel="00000000" w:rsidR="00000000" w:rsidRPr="00000000">
        <w:rPr>
          <w:b w:val="1"/>
          <w:rtl w:val="0"/>
        </w:rPr>
        <w:t xml:space="preserve">Faculdade Regional do Jacuípe </w:t>
      </w:r>
      <w:r w:rsidDel="00000000" w:rsidR="00000000" w:rsidRPr="00000000">
        <w:rPr>
          <w:rtl w:val="0"/>
        </w:rPr>
        <w:t xml:space="preserve">para receber estagiários; </w:t>
      </w:r>
      <w:r w:rsidDel="00000000" w:rsidR="00000000" w:rsidRPr="00000000">
        <w:rPr>
          <w:b w:val="1"/>
          <w:rtl w:val="0"/>
        </w:rPr>
        <w:t xml:space="preserve">II </w:t>
      </w:r>
      <w:r w:rsidDel="00000000" w:rsidR="00000000" w:rsidRPr="00000000">
        <w:rPr>
          <w:rtl w:val="0"/>
        </w:rPr>
        <w:t xml:space="preserve">- através do desenvolvimento de projeto alternativo de estágio aprovado na forma prevista neste Regulamento.</w:t>
      </w:r>
    </w:p>
    <w:p w:rsidR="00000000" w:rsidDel="00000000" w:rsidP="00000000" w:rsidRDefault="00000000" w:rsidRPr="00000000" w14:paraId="0000001A">
      <w:pPr>
        <w:spacing w:line="360" w:lineRule="auto"/>
        <w:ind w:left="0" w:right="120" w:firstLine="0"/>
        <w:jc w:val="both"/>
        <w:rPr/>
      </w:pPr>
      <w:r w:rsidDel="00000000" w:rsidR="00000000" w:rsidRPr="00000000">
        <w:rPr>
          <w:b w:val="1"/>
          <w:rtl w:val="0"/>
        </w:rPr>
        <w:t xml:space="preserve">§ 1°. </w:t>
      </w:r>
      <w:r w:rsidDel="00000000" w:rsidR="00000000" w:rsidRPr="00000000">
        <w:rPr>
          <w:rtl w:val="0"/>
        </w:rPr>
        <w:t xml:space="preserve">O credenciamento, para fins de estágio externo, obedecido os critérios e condições estabelecidos pela Coordenação obedece ao disposto neste Regulamento e demais legislação vigente sobre convênios para realização de estágios curriculares.</w:t>
      </w:r>
    </w:p>
    <w:p w:rsidR="00000000" w:rsidDel="00000000" w:rsidP="00000000" w:rsidRDefault="00000000" w:rsidRPr="00000000" w14:paraId="0000001B">
      <w:pPr>
        <w:spacing w:line="360" w:lineRule="auto"/>
        <w:ind w:left="0" w:right="120" w:firstLine="0"/>
        <w:jc w:val="both"/>
        <w:rPr/>
      </w:pPr>
      <w:r w:rsidDel="00000000" w:rsidR="00000000" w:rsidRPr="00000000">
        <w:rPr>
          <w:b w:val="1"/>
          <w:rtl w:val="0"/>
        </w:rPr>
        <w:t xml:space="preserve">§ 2°. </w:t>
      </w:r>
      <w:r w:rsidDel="00000000" w:rsidR="00000000" w:rsidRPr="00000000">
        <w:rPr>
          <w:rtl w:val="0"/>
        </w:rPr>
        <w:t xml:space="preserve">Os projetos alternativos de estágio funcionam sob a forma de atividades de extensão ou, conjuntamente, de extensão e pesquisa, e possuem necessariamente um professor responsável.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